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21" w:rsidRDefault="00092421" w:rsidP="00092421">
      <w:pPr>
        <w:ind w:firstLine="708"/>
        <w:jc w:val="both"/>
      </w:pPr>
      <w:r>
        <w:t xml:space="preserve">Na temelju članka 6.stavak 1 Zakona o socijalnoj skrbi («Narodne novine» br. 157/13) i  članka 32. Statuta Grada Šibenika („Službeni glasnik Grada Šibenika“, broj 8/10, 5/12 i 2/13),  Gradsko vijeće Grada Šibenika na   7. sjednici od  20. veljače  2014. godine, donosi </w:t>
      </w:r>
    </w:p>
    <w:p w:rsidR="00092421" w:rsidRDefault="00092421" w:rsidP="00092421">
      <w:pPr>
        <w:pStyle w:val="Tijeloteksta"/>
      </w:pPr>
    </w:p>
    <w:p w:rsidR="00092421" w:rsidRDefault="00092421" w:rsidP="00092421">
      <w:pPr>
        <w:autoSpaceDE w:val="0"/>
        <w:autoSpaceDN w:val="0"/>
        <w:adjustRightInd w:val="0"/>
        <w:jc w:val="center"/>
        <w:rPr>
          <w:b/>
          <w:bCs/>
        </w:rPr>
      </w:pPr>
      <w:r>
        <w:rPr>
          <w:b/>
          <w:bCs/>
        </w:rPr>
        <w:t>O D L U K U</w:t>
      </w:r>
    </w:p>
    <w:p w:rsidR="00092421" w:rsidRDefault="00092421" w:rsidP="00092421">
      <w:pPr>
        <w:autoSpaceDE w:val="0"/>
        <w:autoSpaceDN w:val="0"/>
        <w:adjustRightInd w:val="0"/>
        <w:jc w:val="center"/>
        <w:rPr>
          <w:b/>
          <w:bCs/>
        </w:rPr>
      </w:pPr>
      <w:r>
        <w:rPr>
          <w:b/>
          <w:bCs/>
        </w:rPr>
        <w:t>O OSTVARIVANJU PRAVA NA NOVČANU</w:t>
      </w:r>
    </w:p>
    <w:p w:rsidR="00092421" w:rsidRDefault="00092421" w:rsidP="00092421">
      <w:pPr>
        <w:autoSpaceDE w:val="0"/>
        <w:autoSpaceDN w:val="0"/>
        <w:adjustRightInd w:val="0"/>
        <w:jc w:val="center"/>
        <w:rPr>
          <w:b/>
          <w:bCs/>
        </w:rPr>
      </w:pPr>
      <w:r>
        <w:rPr>
          <w:b/>
          <w:bCs/>
        </w:rPr>
        <w:t>POMOĆ RODITELJIMA</w:t>
      </w:r>
    </w:p>
    <w:p w:rsidR="00092421" w:rsidRDefault="00092421" w:rsidP="00092421">
      <w:pPr>
        <w:autoSpaceDE w:val="0"/>
        <w:autoSpaceDN w:val="0"/>
        <w:adjustRightInd w:val="0"/>
        <w:jc w:val="center"/>
        <w:rPr>
          <w:b/>
          <w:bCs/>
        </w:rPr>
      </w:pPr>
      <w:r>
        <w:rPr>
          <w:b/>
          <w:bCs/>
        </w:rPr>
        <w:t>ZA NOVOROĐENO DIJETE</w:t>
      </w:r>
    </w:p>
    <w:p w:rsidR="00092421" w:rsidRDefault="00092421" w:rsidP="00092421">
      <w:pPr>
        <w:autoSpaceDE w:val="0"/>
        <w:autoSpaceDN w:val="0"/>
        <w:adjustRightInd w:val="0"/>
        <w:jc w:val="center"/>
        <w:rPr>
          <w:b/>
          <w:bCs/>
        </w:rPr>
      </w:pPr>
    </w:p>
    <w:p w:rsidR="00092421" w:rsidRDefault="00092421" w:rsidP="00092421">
      <w:pPr>
        <w:autoSpaceDE w:val="0"/>
        <w:autoSpaceDN w:val="0"/>
        <w:adjustRightInd w:val="0"/>
        <w:jc w:val="center"/>
        <w:rPr>
          <w:b/>
          <w:bCs/>
        </w:rPr>
      </w:pPr>
    </w:p>
    <w:p w:rsidR="00092421" w:rsidRDefault="00092421" w:rsidP="00092421">
      <w:pPr>
        <w:autoSpaceDE w:val="0"/>
        <w:autoSpaceDN w:val="0"/>
        <w:adjustRightInd w:val="0"/>
        <w:jc w:val="center"/>
        <w:rPr>
          <w:b/>
          <w:bCs/>
        </w:rPr>
      </w:pPr>
      <w:r>
        <w:rPr>
          <w:b/>
          <w:bCs/>
        </w:rPr>
        <w:t>Članak 1.</w:t>
      </w:r>
    </w:p>
    <w:p w:rsidR="00092421" w:rsidRDefault="00092421" w:rsidP="00092421">
      <w:pPr>
        <w:autoSpaceDE w:val="0"/>
        <w:autoSpaceDN w:val="0"/>
        <w:adjustRightInd w:val="0"/>
        <w:ind w:firstLine="708"/>
        <w:jc w:val="both"/>
      </w:pPr>
      <w:r>
        <w:t>Ovom Odlukom utvrđuju se uvjeti i način ostvarivanja prava na novčanu pomoć roditeljima za novorođeno dijete (u daljnjem tekstu: novčana pomoć), te visina i oblik pomoći.</w:t>
      </w:r>
    </w:p>
    <w:p w:rsidR="00092421" w:rsidRDefault="00092421" w:rsidP="00092421">
      <w:pPr>
        <w:autoSpaceDE w:val="0"/>
        <w:autoSpaceDN w:val="0"/>
        <w:adjustRightInd w:val="0"/>
        <w:jc w:val="center"/>
        <w:rPr>
          <w:b/>
          <w:bCs/>
        </w:rPr>
      </w:pPr>
      <w:r>
        <w:rPr>
          <w:b/>
          <w:bCs/>
        </w:rPr>
        <w:t>Članak 2.</w:t>
      </w:r>
    </w:p>
    <w:p w:rsidR="00092421" w:rsidRDefault="00092421" w:rsidP="00092421">
      <w:pPr>
        <w:autoSpaceDE w:val="0"/>
        <w:autoSpaceDN w:val="0"/>
        <w:adjustRightInd w:val="0"/>
        <w:ind w:firstLine="708"/>
        <w:jc w:val="both"/>
      </w:pPr>
      <w:r>
        <w:t>Pravo na novčanu pomoć ostvaruje se :</w:t>
      </w:r>
    </w:p>
    <w:p w:rsidR="00092421" w:rsidRDefault="00092421" w:rsidP="00092421">
      <w:pPr>
        <w:autoSpaceDE w:val="0"/>
        <w:autoSpaceDN w:val="0"/>
        <w:adjustRightInd w:val="0"/>
        <w:ind w:firstLine="708"/>
        <w:jc w:val="both"/>
      </w:pPr>
      <w:r>
        <w:t>- za prvorođeno dijete roditelja podnositelja zahtjeva - 1.200,00 kuna;</w:t>
      </w:r>
    </w:p>
    <w:p w:rsidR="00092421" w:rsidRDefault="00092421" w:rsidP="00092421">
      <w:pPr>
        <w:autoSpaceDE w:val="0"/>
        <w:autoSpaceDN w:val="0"/>
        <w:adjustRightInd w:val="0"/>
        <w:ind w:firstLine="708"/>
        <w:jc w:val="both"/>
      </w:pPr>
      <w:r>
        <w:t xml:space="preserve">- za drugorođeno dijete roditelja podnositelja zahtjeva  - 1.400,00 kuna; </w:t>
      </w:r>
    </w:p>
    <w:p w:rsidR="00092421" w:rsidRDefault="00092421" w:rsidP="00092421">
      <w:pPr>
        <w:autoSpaceDE w:val="0"/>
        <w:autoSpaceDN w:val="0"/>
        <w:adjustRightInd w:val="0"/>
        <w:ind w:firstLine="708"/>
        <w:jc w:val="both"/>
      </w:pPr>
      <w:r>
        <w:t>- za trećerođeno i svako daljnje dijete roditelja podnositelja zahtjeva - 21.000,00 kuna koje će biti isplaćene u jednakim godišnjim obrocima tijekom 7  kalendarskih godina, jednom godišnje u mjesecu rođenja djeteta, na osnovi podnesenog zahtjeva roditelja za tu kalendarsku godinu. Obroci će biti isplaćivani isključivo nakon podnošenja zahtjeva roditelja (s pripadajućom dokumentacijom) za svaku kalendarsku godinu. U slučaju nepodnošenja zahtjeva korisnik gubi pravo na naknadu za godinu u kojoj je propustio podnijeti zahtjev.</w:t>
      </w:r>
    </w:p>
    <w:p w:rsidR="00092421" w:rsidRDefault="00092421" w:rsidP="00092421">
      <w:pPr>
        <w:autoSpaceDE w:val="0"/>
        <w:autoSpaceDN w:val="0"/>
        <w:adjustRightInd w:val="0"/>
        <w:ind w:firstLine="708"/>
        <w:jc w:val="both"/>
      </w:pPr>
    </w:p>
    <w:p w:rsidR="00092421" w:rsidRDefault="00092421" w:rsidP="00092421">
      <w:pPr>
        <w:autoSpaceDE w:val="0"/>
        <w:autoSpaceDN w:val="0"/>
        <w:adjustRightInd w:val="0"/>
        <w:ind w:firstLine="708"/>
        <w:jc w:val="both"/>
      </w:pPr>
      <w:r>
        <w:t>Iznos novčane pomoći ovisi o broju malodobne djece roditelja podnositelja zahtjeva koja s njim žive u zajedničkom kućanstvu, te roditelja kojem su djeca dodijeljena na brigu i skrb, temeljem pravomoćne presude o razvodu braka.</w:t>
      </w:r>
    </w:p>
    <w:p w:rsidR="00092421" w:rsidRDefault="00092421" w:rsidP="00092421">
      <w:pPr>
        <w:autoSpaceDE w:val="0"/>
        <w:autoSpaceDN w:val="0"/>
        <w:adjustRightInd w:val="0"/>
        <w:ind w:firstLine="708"/>
        <w:jc w:val="both"/>
      </w:pPr>
    </w:p>
    <w:p w:rsidR="00092421" w:rsidRDefault="00092421" w:rsidP="00092421">
      <w:pPr>
        <w:autoSpaceDE w:val="0"/>
        <w:autoSpaceDN w:val="0"/>
        <w:adjustRightInd w:val="0"/>
        <w:ind w:firstLine="708"/>
        <w:jc w:val="both"/>
      </w:pPr>
      <w:r>
        <w:t>Sredstva za isplatu novčane pomoći bit će osigurana u Proračunu Grada Šibenika za tekuću godinu.</w:t>
      </w:r>
    </w:p>
    <w:p w:rsidR="00092421" w:rsidRDefault="00092421" w:rsidP="00092421">
      <w:pPr>
        <w:autoSpaceDE w:val="0"/>
        <w:autoSpaceDN w:val="0"/>
        <w:adjustRightInd w:val="0"/>
        <w:jc w:val="both"/>
      </w:pPr>
    </w:p>
    <w:p w:rsidR="00092421" w:rsidRDefault="00092421" w:rsidP="00092421">
      <w:pPr>
        <w:autoSpaceDE w:val="0"/>
        <w:autoSpaceDN w:val="0"/>
        <w:adjustRightInd w:val="0"/>
        <w:jc w:val="center"/>
        <w:rPr>
          <w:b/>
          <w:bCs/>
        </w:rPr>
      </w:pPr>
      <w:r>
        <w:rPr>
          <w:b/>
          <w:bCs/>
        </w:rPr>
        <w:t>Članak 3.</w:t>
      </w:r>
    </w:p>
    <w:p w:rsidR="00092421" w:rsidRDefault="00092421" w:rsidP="00092421">
      <w:pPr>
        <w:autoSpaceDE w:val="0"/>
        <w:autoSpaceDN w:val="0"/>
        <w:adjustRightInd w:val="0"/>
        <w:jc w:val="both"/>
        <w:rPr>
          <w:bCs/>
        </w:rPr>
      </w:pPr>
      <w:r>
        <w:rPr>
          <w:b/>
          <w:bCs/>
        </w:rPr>
        <w:tab/>
      </w:r>
      <w:r>
        <w:rPr>
          <w:bCs/>
        </w:rPr>
        <w:t>Pravo na novčanu pomoć može ostvariti i koristiti roditelj:</w:t>
      </w:r>
    </w:p>
    <w:p w:rsidR="00092421" w:rsidRDefault="00092421" w:rsidP="00092421">
      <w:pPr>
        <w:numPr>
          <w:ilvl w:val="0"/>
          <w:numId w:val="1"/>
        </w:numPr>
        <w:autoSpaceDE w:val="0"/>
        <w:autoSpaceDN w:val="0"/>
        <w:adjustRightInd w:val="0"/>
        <w:jc w:val="both"/>
        <w:rPr>
          <w:bCs/>
        </w:rPr>
      </w:pPr>
      <w:r>
        <w:rPr>
          <w:bCs/>
        </w:rPr>
        <w:t>za dijete rođeno nakon 28. veljače 2014. godine;</w:t>
      </w:r>
    </w:p>
    <w:p w:rsidR="00092421" w:rsidRDefault="00092421" w:rsidP="00092421">
      <w:pPr>
        <w:numPr>
          <w:ilvl w:val="0"/>
          <w:numId w:val="1"/>
        </w:numPr>
        <w:autoSpaceDE w:val="0"/>
        <w:autoSpaceDN w:val="0"/>
        <w:adjustRightInd w:val="0"/>
        <w:jc w:val="both"/>
        <w:rPr>
          <w:bCs/>
        </w:rPr>
      </w:pPr>
      <w:r>
        <w:rPr>
          <w:bCs/>
        </w:rPr>
        <w:t xml:space="preserve">koji je državljanin RH s neprekidno prijavljenim prebivalištem u gradu Šibeniku </w:t>
      </w:r>
    </w:p>
    <w:p w:rsidR="00092421" w:rsidRDefault="00092421" w:rsidP="00092421">
      <w:pPr>
        <w:autoSpaceDE w:val="0"/>
        <w:autoSpaceDN w:val="0"/>
        <w:adjustRightInd w:val="0"/>
        <w:jc w:val="both"/>
        <w:rPr>
          <w:bCs/>
        </w:rPr>
      </w:pPr>
      <w:r>
        <w:rPr>
          <w:bCs/>
        </w:rPr>
        <w:t>od najmanje godinu dana neposredno prije rođenja tog djeteta te dalje neprekidno sve do isplate novčane pomoći u cijelosti;</w:t>
      </w:r>
    </w:p>
    <w:p w:rsidR="00092421" w:rsidRDefault="00092421" w:rsidP="00092421">
      <w:pPr>
        <w:numPr>
          <w:ilvl w:val="0"/>
          <w:numId w:val="1"/>
        </w:numPr>
        <w:autoSpaceDE w:val="0"/>
        <w:autoSpaceDN w:val="0"/>
        <w:adjustRightInd w:val="0"/>
        <w:jc w:val="both"/>
        <w:rPr>
          <w:bCs/>
        </w:rPr>
      </w:pPr>
      <w:r>
        <w:rPr>
          <w:bCs/>
        </w:rPr>
        <w:t xml:space="preserve">ako drugi roditelj ima prijavljeno prebivalište u gradu Šibeniku ili ako je drugi </w:t>
      </w:r>
    </w:p>
    <w:p w:rsidR="00092421" w:rsidRDefault="00092421" w:rsidP="00092421">
      <w:pPr>
        <w:autoSpaceDE w:val="0"/>
        <w:autoSpaceDN w:val="0"/>
        <w:adjustRightInd w:val="0"/>
        <w:jc w:val="both"/>
        <w:rPr>
          <w:bCs/>
        </w:rPr>
      </w:pPr>
      <w:r>
        <w:rPr>
          <w:bCs/>
        </w:rPr>
        <w:t>roditelj stranac s privremenim ili stalnim boravkom u gradu Šibeniku, u vrijeme podnošenja zahtjeva te dalje neprekidno do isplate novčane pomoći u cijelosti.</w:t>
      </w:r>
    </w:p>
    <w:p w:rsidR="00092421" w:rsidRDefault="00092421" w:rsidP="00092421">
      <w:pPr>
        <w:autoSpaceDE w:val="0"/>
        <w:autoSpaceDN w:val="0"/>
        <w:adjustRightInd w:val="0"/>
        <w:ind w:left="1065"/>
        <w:jc w:val="both"/>
        <w:rPr>
          <w:bCs/>
        </w:rPr>
      </w:pPr>
    </w:p>
    <w:p w:rsidR="00092421" w:rsidRDefault="00092421" w:rsidP="00092421">
      <w:pPr>
        <w:autoSpaceDE w:val="0"/>
        <w:autoSpaceDN w:val="0"/>
        <w:adjustRightInd w:val="0"/>
        <w:jc w:val="both"/>
      </w:pPr>
    </w:p>
    <w:p w:rsidR="00092421" w:rsidRDefault="00092421" w:rsidP="00092421">
      <w:pPr>
        <w:autoSpaceDE w:val="0"/>
        <w:autoSpaceDN w:val="0"/>
        <w:adjustRightInd w:val="0"/>
        <w:jc w:val="center"/>
        <w:rPr>
          <w:b/>
          <w:bCs/>
        </w:rPr>
      </w:pPr>
      <w:r>
        <w:rPr>
          <w:b/>
          <w:bCs/>
        </w:rPr>
        <w:t>Članak 4.</w:t>
      </w:r>
    </w:p>
    <w:p w:rsidR="00092421" w:rsidRDefault="00092421" w:rsidP="00092421">
      <w:pPr>
        <w:autoSpaceDE w:val="0"/>
        <w:autoSpaceDN w:val="0"/>
        <w:adjustRightInd w:val="0"/>
        <w:ind w:firstLine="708"/>
        <w:jc w:val="both"/>
      </w:pPr>
      <w:r>
        <w:t>Zahtjev za ostvarivanje novčane pomoći podnosi se Upravnom odjelu za društvene djelatnosti Grada Šibenika u roku od 6 mjeseci od dana rođenja djeteta za koje se podnosi zahtjev.</w:t>
      </w:r>
    </w:p>
    <w:p w:rsidR="00092421" w:rsidRDefault="00092421" w:rsidP="00092421">
      <w:pPr>
        <w:autoSpaceDE w:val="0"/>
        <w:autoSpaceDN w:val="0"/>
        <w:adjustRightInd w:val="0"/>
        <w:ind w:firstLine="708"/>
        <w:jc w:val="both"/>
      </w:pPr>
      <w:proofErr w:type="spellStart"/>
      <w:r>
        <w:t>Posvojitelj</w:t>
      </w:r>
      <w:proofErr w:type="spellEnd"/>
      <w:r>
        <w:t xml:space="preserve"> malodobnog djeteta koji ispunjava uvjete iz ove odluke može podnijeti zahtjev iz stavka 1. ovog članka u roku od 6 mjeseci od dana pravomoćnosti rješenja o posvojenju.</w:t>
      </w:r>
    </w:p>
    <w:p w:rsidR="00092421" w:rsidRDefault="00092421" w:rsidP="00092421">
      <w:pPr>
        <w:autoSpaceDE w:val="0"/>
        <w:autoSpaceDN w:val="0"/>
        <w:adjustRightInd w:val="0"/>
        <w:ind w:firstLine="708"/>
        <w:jc w:val="both"/>
      </w:pPr>
      <w:r>
        <w:lastRenderedPageBreak/>
        <w:t>Uz zahtjev za novčanu pomoć, roditelj podnositelj zahtjeva dužan je priložiti:</w:t>
      </w:r>
    </w:p>
    <w:p w:rsidR="00092421" w:rsidRDefault="00092421" w:rsidP="00092421">
      <w:pPr>
        <w:autoSpaceDE w:val="0"/>
        <w:autoSpaceDN w:val="0"/>
        <w:adjustRightInd w:val="0"/>
        <w:ind w:left="360"/>
        <w:jc w:val="both"/>
      </w:pPr>
      <w:r>
        <w:t xml:space="preserve">- dokaz o državljanstvu (Domovnica ili osobna iskaznica ili putovnica) ; </w:t>
      </w:r>
    </w:p>
    <w:p w:rsidR="00092421" w:rsidRDefault="00092421" w:rsidP="00092421">
      <w:pPr>
        <w:ind w:left="360"/>
      </w:pPr>
      <w:r>
        <w:rPr>
          <w:b/>
        </w:rPr>
        <w:t xml:space="preserve">- </w:t>
      </w:r>
      <w:r>
        <w:t xml:space="preserve">dokaz o prijavljenom prebivalištu oba roditelja u gradu Šibeniku, odnosno privremenom </w:t>
      </w:r>
    </w:p>
    <w:p w:rsidR="00092421" w:rsidRDefault="00092421" w:rsidP="00092421">
      <w:pPr>
        <w:rPr>
          <w:b/>
        </w:rPr>
      </w:pPr>
      <w:r>
        <w:t xml:space="preserve"> ili stalnom boravku za roditelja stranca u gradu Šibeniku (Uvjerenje o prebivalištu/boravištu ne starije od 3 mjeseca);</w:t>
      </w:r>
      <w:r>
        <w:rPr>
          <w:b/>
        </w:rPr>
        <w:t xml:space="preserve"> </w:t>
      </w:r>
    </w:p>
    <w:p w:rsidR="00092421" w:rsidRDefault="00092421" w:rsidP="00092421">
      <w:r>
        <w:rPr>
          <w:b/>
        </w:rPr>
        <w:t xml:space="preserve">      - </w:t>
      </w:r>
      <w:r>
        <w:t>dokaz o broju malodobne djece koja s njim žive u zajedničkom kućanstvu te koja su mu dodijeljena na brigu i skrb i njihovom prebivalištu (Rodni list i Uvjerenje o prebivalištu -  ne starije od 3 mjeseca)</w:t>
      </w:r>
    </w:p>
    <w:p w:rsidR="00092421" w:rsidRDefault="00092421" w:rsidP="00092421">
      <w:r>
        <w:t xml:space="preserve">      - </w:t>
      </w:r>
      <w:proofErr w:type="spellStart"/>
      <w:r>
        <w:t>preslik</w:t>
      </w:r>
      <w:proofErr w:type="spellEnd"/>
      <w:r>
        <w:t xml:space="preserve"> kartice tekućeg računa ili štedne knjižice roditelja</w:t>
      </w:r>
      <w:r>
        <w:rPr>
          <w:b/>
          <w:sz w:val="20"/>
        </w:rPr>
        <w:t xml:space="preserve"> </w:t>
      </w:r>
      <w:r>
        <w:rPr>
          <w:sz w:val="20"/>
        </w:rPr>
        <w:t xml:space="preserve">– </w:t>
      </w:r>
      <w:r>
        <w:t>podnositelja zahtjeva.</w:t>
      </w:r>
    </w:p>
    <w:p w:rsidR="00092421" w:rsidRDefault="00092421" w:rsidP="00092421">
      <w:pPr>
        <w:autoSpaceDE w:val="0"/>
        <w:autoSpaceDN w:val="0"/>
        <w:adjustRightInd w:val="0"/>
        <w:jc w:val="both"/>
      </w:pPr>
    </w:p>
    <w:p w:rsidR="00092421" w:rsidRDefault="00092421" w:rsidP="00092421">
      <w:pPr>
        <w:ind w:firstLine="708"/>
        <w:jc w:val="both"/>
      </w:pPr>
      <w:r>
        <w:t>Zahtjev iz prethodnog stavka podnosi se u pisanom obliku, o čemu pročelnik Upravnog odjela za društvene djelatnosti donosi poseban Zaključak o isplati novčane pomoći roditeljima za novorođeno dijete (u daljnjem tekstu: Zaključak) u roku od 30 dana od dana podnošenja zahtjeva s potpunom dokumentacijom.</w:t>
      </w:r>
    </w:p>
    <w:p w:rsidR="00092421" w:rsidRDefault="00092421" w:rsidP="00092421">
      <w:pPr>
        <w:autoSpaceDE w:val="0"/>
        <w:autoSpaceDN w:val="0"/>
        <w:adjustRightInd w:val="0"/>
        <w:jc w:val="both"/>
        <w:rPr>
          <w:bCs/>
        </w:rPr>
      </w:pPr>
    </w:p>
    <w:p w:rsidR="00092421" w:rsidRDefault="00092421" w:rsidP="00092421">
      <w:pPr>
        <w:autoSpaceDE w:val="0"/>
        <w:autoSpaceDN w:val="0"/>
        <w:adjustRightInd w:val="0"/>
        <w:jc w:val="both"/>
        <w:rPr>
          <w:bCs/>
        </w:rPr>
      </w:pPr>
      <w:r>
        <w:rPr>
          <w:bCs/>
        </w:rPr>
        <w:tab/>
        <w:t>Prigovor na Zaključak iz stavka 4. ovog članka podnosi se gradonačelniku Grada Šibenika. Gradonačelnikova odluka o prigovoru je konačna.</w:t>
      </w:r>
    </w:p>
    <w:p w:rsidR="00092421" w:rsidRDefault="00092421" w:rsidP="00092421">
      <w:pPr>
        <w:autoSpaceDE w:val="0"/>
        <w:autoSpaceDN w:val="0"/>
        <w:adjustRightInd w:val="0"/>
        <w:jc w:val="both"/>
        <w:rPr>
          <w:bCs/>
        </w:rPr>
      </w:pPr>
    </w:p>
    <w:p w:rsidR="00092421" w:rsidRDefault="00092421" w:rsidP="00092421">
      <w:pPr>
        <w:autoSpaceDE w:val="0"/>
        <w:autoSpaceDN w:val="0"/>
        <w:adjustRightInd w:val="0"/>
        <w:jc w:val="center"/>
        <w:rPr>
          <w:b/>
          <w:bCs/>
        </w:rPr>
      </w:pPr>
      <w:r>
        <w:rPr>
          <w:b/>
          <w:bCs/>
        </w:rPr>
        <w:t>Članak 5.</w:t>
      </w:r>
    </w:p>
    <w:p w:rsidR="00092421" w:rsidRDefault="00092421" w:rsidP="00092421">
      <w:pPr>
        <w:autoSpaceDE w:val="0"/>
        <w:autoSpaceDN w:val="0"/>
        <w:adjustRightInd w:val="0"/>
        <w:ind w:firstLine="708"/>
        <w:jc w:val="both"/>
      </w:pPr>
      <w:r>
        <w:t xml:space="preserve">Pomoć se isplaćuje u novcu na broj štednog/tekućeg računa roditelja navedenog u zahtjevu roditelja  (skrbnika) u roku od 10 dana od donošenja Zaključka.  </w:t>
      </w:r>
    </w:p>
    <w:p w:rsidR="00092421" w:rsidRDefault="00092421" w:rsidP="00092421">
      <w:pPr>
        <w:autoSpaceDE w:val="0"/>
        <w:autoSpaceDN w:val="0"/>
        <w:adjustRightInd w:val="0"/>
        <w:jc w:val="both"/>
        <w:rPr>
          <w:b/>
        </w:rPr>
      </w:pPr>
    </w:p>
    <w:p w:rsidR="00092421" w:rsidRDefault="00092421" w:rsidP="00092421">
      <w:pPr>
        <w:autoSpaceDE w:val="0"/>
        <w:autoSpaceDN w:val="0"/>
        <w:adjustRightInd w:val="0"/>
        <w:ind w:left="3540"/>
        <w:rPr>
          <w:b/>
        </w:rPr>
      </w:pPr>
      <w:r>
        <w:rPr>
          <w:b/>
        </w:rPr>
        <w:t xml:space="preserve">         Članak 6. </w:t>
      </w:r>
    </w:p>
    <w:p w:rsidR="00092421" w:rsidRDefault="00092421" w:rsidP="00092421">
      <w:pPr>
        <w:autoSpaceDE w:val="0"/>
        <w:autoSpaceDN w:val="0"/>
        <w:adjustRightInd w:val="0"/>
        <w:jc w:val="both"/>
      </w:pPr>
      <w:r>
        <w:rPr>
          <w:b/>
        </w:rPr>
        <w:tab/>
      </w:r>
      <w:r>
        <w:t>Korisnik prava na novčanu pomoć dužan je Upravnom odjelu za društvene djelatnosti prijaviti svaku promjenu činjenica koje utječu na ostvarivanje prava propisanih ovom odlukom u roku od 15 dana od dana nastanka promjene.</w:t>
      </w:r>
    </w:p>
    <w:p w:rsidR="00092421" w:rsidRDefault="00092421" w:rsidP="00092421">
      <w:pPr>
        <w:autoSpaceDE w:val="0"/>
        <w:autoSpaceDN w:val="0"/>
        <w:adjustRightInd w:val="0"/>
        <w:ind w:firstLine="708"/>
        <w:jc w:val="both"/>
      </w:pPr>
      <w:r>
        <w:t xml:space="preserve">Korisnik iz stavka 1. ovog članka dužan je vratiti primljene </w:t>
      </w:r>
      <w:proofErr w:type="spellStart"/>
      <w:r>
        <w:t>nepripadajuće</w:t>
      </w:r>
      <w:proofErr w:type="spellEnd"/>
      <w:r>
        <w:t xml:space="preserve"> novčane iznose iz članka 2. stavka 2., u roku koji odredi Upravni odjel za društvene djelatnosti Grada Šibenika. U suprotnome, Upravni odjel za društvene djelatnosti će povrat </w:t>
      </w:r>
      <w:proofErr w:type="spellStart"/>
      <w:r>
        <w:t>nepripadajućih</w:t>
      </w:r>
      <w:proofErr w:type="spellEnd"/>
      <w:r>
        <w:t xml:space="preserve"> novčanih iznosa ostvariti tužbom pred nadležnim sudom.</w:t>
      </w:r>
    </w:p>
    <w:p w:rsidR="00092421" w:rsidRDefault="00092421" w:rsidP="00092421">
      <w:pPr>
        <w:autoSpaceDE w:val="0"/>
        <w:autoSpaceDN w:val="0"/>
        <w:adjustRightInd w:val="0"/>
        <w:ind w:firstLine="708"/>
        <w:jc w:val="both"/>
      </w:pPr>
    </w:p>
    <w:p w:rsidR="00092421" w:rsidRDefault="00092421" w:rsidP="00092421">
      <w:pPr>
        <w:autoSpaceDE w:val="0"/>
        <w:autoSpaceDN w:val="0"/>
        <w:adjustRightInd w:val="0"/>
        <w:ind w:left="3540"/>
        <w:rPr>
          <w:b/>
        </w:rPr>
      </w:pPr>
      <w:r>
        <w:rPr>
          <w:b/>
        </w:rPr>
        <w:t xml:space="preserve">          Članak 7.</w:t>
      </w:r>
    </w:p>
    <w:p w:rsidR="00092421" w:rsidRDefault="00092421" w:rsidP="00092421">
      <w:pPr>
        <w:autoSpaceDE w:val="0"/>
        <w:autoSpaceDN w:val="0"/>
        <w:adjustRightInd w:val="0"/>
        <w:jc w:val="both"/>
      </w:pPr>
      <w:r>
        <w:rPr>
          <w:b/>
        </w:rPr>
        <w:tab/>
      </w:r>
      <w:r>
        <w:t>Ako je roditelj podnositelj zahtjeva ili korisnik novčane pomoći preminuo ili odjavio prebivalište sa zajedničke adrese stanovanja, neisplaćeni iznosi, odnosno obroci, bit će isplaćeni drugom roditelju, odnosno skrbniku djeteta, uz uvjet da s djetetom za koje je podnesen zahtjev, živi u zajedničkom kućanstvu.</w:t>
      </w:r>
    </w:p>
    <w:p w:rsidR="00092421" w:rsidRDefault="00092421" w:rsidP="00092421">
      <w:pPr>
        <w:autoSpaceDE w:val="0"/>
        <w:autoSpaceDN w:val="0"/>
        <w:adjustRightInd w:val="0"/>
        <w:jc w:val="both"/>
      </w:pPr>
    </w:p>
    <w:p w:rsidR="00092421" w:rsidRDefault="00092421" w:rsidP="00092421">
      <w:pPr>
        <w:autoSpaceDE w:val="0"/>
        <w:autoSpaceDN w:val="0"/>
        <w:adjustRightInd w:val="0"/>
        <w:jc w:val="center"/>
        <w:rPr>
          <w:b/>
        </w:rPr>
      </w:pPr>
      <w:r>
        <w:rPr>
          <w:b/>
        </w:rPr>
        <w:t>Članak 8.</w:t>
      </w:r>
    </w:p>
    <w:p w:rsidR="00092421" w:rsidRDefault="00092421" w:rsidP="00092421">
      <w:pPr>
        <w:autoSpaceDE w:val="0"/>
        <w:autoSpaceDN w:val="0"/>
        <w:adjustRightInd w:val="0"/>
        <w:jc w:val="both"/>
      </w:pPr>
      <w:r>
        <w:tab/>
        <w:t>Pravo na novčanu pomoć prestaje:</w:t>
      </w:r>
    </w:p>
    <w:p w:rsidR="00092421" w:rsidRDefault="00092421" w:rsidP="00092421">
      <w:pPr>
        <w:numPr>
          <w:ilvl w:val="0"/>
          <w:numId w:val="1"/>
        </w:numPr>
        <w:autoSpaceDE w:val="0"/>
        <w:autoSpaceDN w:val="0"/>
        <w:adjustRightInd w:val="0"/>
        <w:jc w:val="both"/>
      </w:pPr>
      <w:r>
        <w:t>za prvo i drugo dijete po jednokratnoj isplati novčane pomoći;</w:t>
      </w:r>
    </w:p>
    <w:p w:rsidR="00092421" w:rsidRDefault="00092421" w:rsidP="00092421">
      <w:pPr>
        <w:numPr>
          <w:ilvl w:val="0"/>
          <w:numId w:val="1"/>
        </w:numPr>
        <w:autoSpaceDE w:val="0"/>
        <w:autoSpaceDN w:val="0"/>
        <w:adjustRightInd w:val="0"/>
        <w:jc w:val="both"/>
      </w:pPr>
      <w:r>
        <w:t>za treće i svako daljnje dijete isplatom sedmog obroka;</w:t>
      </w:r>
    </w:p>
    <w:p w:rsidR="00092421" w:rsidRDefault="00092421" w:rsidP="00092421">
      <w:pPr>
        <w:numPr>
          <w:ilvl w:val="0"/>
          <w:numId w:val="1"/>
        </w:numPr>
        <w:autoSpaceDE w:val="0"/>
        <w:autoSpaceDN w:val="0"/>
        <w:adjustRightInd w:val="0"/>
        <w:jc w:val="both"/>
      </w:pPr>
      <w:r>
        <w:t xml:space="preserve">posljednjeg dana u mjesecu u kojem je odjavljeno prebivalište bilo kojeg roditelja </w:t>
      </w:r>
    </w:p>
    <w:p w:rsidR="00092421" w:rsidRDefault="00092421" w:rsidP="00092421">
      <w:pPr>
        <w:autoSpaceDE w:val="0"/>
        <w:autoSpaceDN w:val="0"/>
        <w:adjustRightInd w:val="0"/>
        <w:jc w:val="both"/>
      </w:pPr>
      <w:r>
        <w:t>ili djeteta za koje je podnesen zahtjev, odnosno posljednjeg dana u mjesecu u kojem je prestao privremeni ili stalni boravak roditelju strancu u gradu Šibeniku;</w:t>
      </w:r>
    </w:p>
    <w:p w:rsidR="00092421" w:rsidRDefault="00092421" w:rsidP="00092421">
      <w:pPr>
        <w:numPr>
          <w:ilvl w:val="0"/>
          <w:numId w:val="1"/>
        </w:numPr>
        <w:autoSpaceDE w:val="0"/>
        <w:autoSpaceDN w:val="0"/>
        <w:adjustRightInd w:val="0"/>
        <w:jc w:val="both"/>
      </w:pPr>
      <w:r>
        <w:t>posljednjeg dana u mjesecu u kojem se promijenio broj djece u zajedničkom kućanstvu korisnika u smislu članka 2. stavka 3. ove odluke, te smrću djeteta za koje se ostvaruje pravo na naknadu.</w:t>
      </w:r>
    </w:p>
    <w:p w:rsidR="00092421" w:rsidRDefault="00092421" w:rsidP="00092421">
      <w:pPr>
        <w:autoSpaceDE w:val="0"/>
        <w:autoSpaceDN w:val="0"/>
        <w:adjustRightInd w:val="0"/>
        <w:jc w:val="both"/>
      </w:pPr>
      <w:r>
        <w:tab/>
        <w:t>O prestanku prava iz stavka 1. alineja 3. i 4. ovog članka Upravni odjel za društvene djelatnosti će odlučiti po službenoj dužnosti.</w:t>
      </w:r>
    </w:p>
    <w:p w:rsidR="00092421" w:rsidRDefault="00092421" w:rsidP="00092421">
      <w:pPr>
        <w:autoSpaceDE w:val="0"/>
        <w:autoSpaceDN w:val="0"/>
        <w:adjustRightInd w:val="0"/>
        <w:jc w:val="both"/>
      </w:pPr>
    </w:p>
    <w:p w:rsidR="00092421" w:rsidRDefault="00092421" w:rsidP="00092421">
      <w:pPr>
        <w:autoSpaceDE w:val="0"/>
        <w:autoSpaceDN w:val="0"/>
        <w:adjustRightInd w:val="0"/>
        <w:jc w:val="both"/>
      </w:pPr>
    </w:p>
    <w:p w:rsidR="00092421" w:rsidRDefault="00092421" w:rsidP="00092421">
      <w:pPr>
        <w:autoSpaceDE w:val="0"/>
        <w:autoSpaceDN w:val="0"/>
        <w:adjustRightInd w:val="0"/>
        <w:jc w:val="both"/>
      </w:pPr>
    </w:p>
    <w:p w:rsidR="00092421" w:rsidRDefault="00092421" w:rsidP="00092421">
      <w:pPr>
        <w:autoSpaceDE w:val="0"/>
        <w:autoSpaceDN w:val="0"/>
        <w:adjustRightInd w:val="0"/>
        <w:jc w:val="both"/>
      </w:pPr>
    </w:p>
    <w:p w:rsidR="00092421" w:rsidRDefault="00092421" w:rsidP="00092421">
      <w:pPr>
        <w:autoSpaceDE w:val="0"/>
        <w:autoSpaceDN w:val="0"/>
        <w:adjustRightInd w:val="0"/>
        <w:jc w:val="both"/>
      </w:pPr>
    </w:p>
    <w:p w:rsidR="00092421" w:rsidRDefault="00092421" w:rsidP="00092421">
      <w:pPr>
        <w:autoSpaceDE w:val="0"/>
        <w:autoSpaceDN w:val="0"/>
        <w:adjustRightInd w:val="0"/>
        <w:jc w:val="both"/>
      </w:pPr>
    </w:p>
    <w:p w:rsidR="00092421" w:rsidRDefault="00092421" w:rsidP="00092421">
      <w:pPr>
        <w:autoSpaceDE w:val="0"/>
        <w:autoSpaceDN w:val="0"/>
        <w:adjustRightInd w:val="0"/>
        <w:jc w:val="center"/>
        <w:rPr>
          <w:b/>
        </w:rPr>
      </w:pPr>
      <w:r>
        <w:rPr>
          <w:b/>
        </w:rPr>
        <w:t>Članak 9.</w:t>
      </w:r>
    </w:p>
    <w:p w:rsidR="00092421" w:rsidRDefault="00092421" w:rsidP="00092421">
      <w:pPr>
        <w:autoSpaceDE w:val="0"/>
        <w:autoSpaceDN w:val="0"/>
        <w:adjustRightInd w:val="0"/>
        <w:ind w:firstLine="708"/>
        <w:jc w:val="both"/>
      </w:pPr>
      <w:r>
        <w:t>Odredbe članka 2. ove odluke primjenjuju se i na korisnike pomoći koji su ostvarili pravo na novčanu pomoć  prema odredbama Odluke o ostvarivanju prava na novčanu pomoć roditeljima za novorođeno dijete (Službeni glasnik Grada Šibenika, broj 9/09).</w:t>
      </w:r>
    </w:p>
    <w:p w:rsidR="00092421" w:rsidRDefault="00092421" w:rsidP="00092421">
      <w:pPr>
        <w:autoSpaceDE w:val="0"/>
        <w:autoSpaceDN w:val="0"/>
        <w:adjustRightInd w:val="0"/>
        <w:jc w:val="both"/>
      </w:pPr>
    </w:p>
    <w:p w:rsidR="00092421" w:rsidRDefault="00092421" w:rsidP="00092421">
      <w:pPr>
        <w:autoSpaceDE w:val="0"/>
        <w:autoSpaceDN w:val="0"/>
        <w:adjustRightInd w:val="0"/>
        <w:jc w:val="both"/>
      </w:pPr>
    </w:p>
    <w:p w:rsidR="00092421" w:rsidRDefault="00092421" w:rsidP="00092421">
      <w:pPr>
        <w:autoSpaceDE w:val="0"/>
        <w:autoSpaceDN w:val="0"/>
        <w:adjustRightInd w:val="0"/>
        <w:jc w:val="center"/>
        <w:rPr>
          <w:b/>
        </w:rPr>
      </w:pPr>
      <w:r>
        <w:rPr>
          <w:b/>
        </w:rPr>
        <w:t>Članak 10.</w:t>
      </w:r>
    </w:p>
    <w:p w:rsidR="00092421" w:rsidRDefault="00092421" w:rsidP="00092421">
      <w:pPr>
        <w:autoSpaceDE w:val="0"/>
        <w:autoSpaceDN w:val="0"/>
        <w:adjustRightInd w:val="0"/>
        <w:ind w:firstLine="708"/>
        <w:jc w:val="both"/>
      </w:pPr>
      <w:r>
        <w:t>Stupanjem na snagu ove Odluke stavlja se izvan snage Odluka o ostvarivanju prava na novčanu pomoć roditeljima za novorođeno dijete (Službeni glasnik Grada Šibenika, broj  9/09).</w:t>
      </w:r>
    </w:p>
    <w:p w:rsidR="00092421" w:rsidRDefault="00092421" w:rsidP="00092421">
      <w:pPr>
        <w:autoSpaceDE w:val="0"/>
        <w:autoSpaceDN w:val="0"/>
        <w:adjustRightInd w:val="0"/>
        <w:ind w:firstLine="708"/>
        <w:jc w:val="both"/>
      </w:pPr>
    </w:p>
    <w:p w:rsidR="00092421" w:rsidRDefault="00092421" w:rsidP="00092421">
      <w:pPr>
        <w:autoSpaceDE w:val="0"/>
        <w:autoSpaceDN w:val="0"/>
        <w:adjustRightInd w:val="0"/>
        <w:jc w:val="center"/>
      </w:pPr>
    </w:p>
    <w:p w:rsidR="00092421" w:rsidRDefault="00092421" w:rsidP="00092421">
      <w:pPr>
        <w:autoSpaceDE w:val="0"/>
        <w:autoSpaceDN w:val="0"/>
        <w:adjustRightInd w:val="0"/>
        <w:jc w:val="center"/>
        <w:rPr>
          <w:b/>
          <w:bCs/>
        </w:rPr>
      </w:pPr>
      <w:r>
        <w:rPr>
          <w:b/>
          <w:bCs/>
        </w:rPr>
        <w:t>Članak 11.</w:t>
      </w:r>
    </w:p>
    <w:p w:rsidR="00092421" w:rsidRDefault="00092421" w:rsidP="00092421">
      <w:pPr>
        <w:autoSpaceDE w:val="0"/>
        <w:autoSpaceDN w:val="0"/>
        <w:adjustRightInd w:val="0"/>
        <w:ind w:firstLine="708"/>
        <w:jc w:val="both"/>
      </w:pPr>
      <w:r>
        <w:t>Ova Odluka stupa na snagu danom donošenja, a bit će objavljena u Službenom glasniku Grada Šibenika.</w:t>
      </w:r>
    </w:p>
    <w:p w:rsidR="00092421" w:rsidRDefault="00092421" w:rsidP="00092421">
      <w:pPr>
        <w:autoSpaceDE w:val="0"/>
        <w:autoSpaceDN w:val="0"/>
        <w:adjustRightInd w:val="0"/>
        <w:ind w:firstLine="708"/>
        <w:jc w:val="both"/>
      </w:pPr>
    </w:p>
    <w:p w:rsidR="00092421" w:rsidRDefault="00092421" w:rsidP="00092421">
      <w:pPr>
        <w:autoSpaceDE w:val="0"/>
        <w:autoSpaceDN w:val="0"/>
        <w:adjustRightInd w:val="0"/>
        <w:jc w:val="both"/>
      </w:pPr>
    </w:p>
    <w:p w:rsidR="00092421" w:rsidRDefault="00092421" w:rsidP="00092421">
      <w:pPr>
        <w:autoSpaceDE w:val="0"/>
        <w:autoSpaceDN w:val="0"/>
        <w:adjustRightInd w:val="0"/>
        <w:jc w:val="both"/>
      </w:pPr>
    </w:p>
    <w:p w:rsidR="00092421" w:rsidRDefault="00092421" w:rsidP="00092421">
      <w:pPr>
        <w:autoSpaceDE w:val="0"/>
        <w:autoSpaceDN w:val="0"/>
        <w:adjustRightInd w:val="0"/>
        <w:jc w:val="both"/>
      </w:pPr>
    </w:p>
    <w:p w:rsidR="00092421" w:rsidRDefault="00092421" w:rsidP="00092421">
      <w:pPr>
        <w:autoSpaceDE w:val="0"/>
        <w:autoSpaceDN w:val="0"/>
        <w:adjustRightInd w:val="0"/>
        <w:rPr>
          <w:sz w:val="22"/>
          <w:szCs w:val="22"/>
        </w:rPr>
      </w:pPr>
      <w:r>
        <w:rPr>
          <w:sz w:val="22"/>
          <w:szCs w:val="22"/>
        </w:rPr>
        <w:t>Klasa: 551-01/14-01/07</w:t>
      </w:r>
    </w:p>
    <w:p w:rsidR="00092421" w:rsidRDefault="00092421" w:rsidP="00092421">
      <w:pPr>
        <w:autoSpaceDE w:val="0"/>
        <w:autoSpaceDN w:val="0"/>
        <w:adjustRightInd w:val="0"/>
        <w:rPr>
          <w:sz w:val="22"/>
          <w:szCs w:val="22"/>
        </w:rPr>
      </w:pPr>
      <w:proofErr w:type="spellStart"/>
      <w:r>
        <w:rPr>
          <w:sz w:val="22"/>
          <w:szCs w:val="22"/>
        </w:rPr>
        <w:t>Urbroj</w:t>
      </w:r>
      <w:proofErr w:type="spellEnd"/>
      <w:r>
        <w:rPr>
          <w:sz w:val="22"/>
          <w:szCs w:val="22"/>
        </w:rPr>
        <w:t>:2182/01-05/1-14-2</w:t>
      </w:r>
    </w:p>
    <w:p w:rsidR="00092421" w:rsidRDefault="00092421" w:rsidP="00092421">
      <w:pPr>
        <w:autoSpaceDE w:val="0"/>
        <w:autoSpaceDN w:val="0"/>
        <w:adjustRightInd w:val="0"/>
        <w:rPr>
          <w:sz w:val="22"/>
          <w:szCs w:val="22"/>
        </w:rPr>
      </w:pPr>
      <w:r>
        <w:rPr>
          <w:sz w:val="22"/>
          <w:szCs w:val="22"/>
        </w:rPr>
        <w:t>Šibenik, 20. veljače 2014.</w:t>
      </w:r>
    </w:p>
    <w:p w:rsidR="00092421" w:rsidRDefault="00092421" w:rsidP="00092421">
      <w:pPr>
        <w:autoSpaceDE w:val="0"/>
        <w:autoSpaceDN w:val="0"/>
        <w:adjustRightInd w:val="0"/>
        <w:rPr>
          <w:sz w:val="22"/>
          <w:szCs w:val="22"/>
        </w:rPr>
      </w:pPr>
    </w:p>
    <w:p w:rsidR="00092421" w:rsidRDefault="00092421" w:rsidP="00092421">
      <w:pPr>
        <w:pStyle w:val="Tijeloteksta"/>
        <w:jc w:val="center"/>
      </w:pPr>
    </w:p>
    <w:p w:rsidR="00092421" w:rsidRDefault="00092421" w:rsidP="00092421">
      <w:pPr>
        <w:pStyle w:val="Tijeloteksta"/>
        <w:jc w:val="center"/>
      </w:pPr>
    </w:p>
    <w:p w:rsidR="00092421" w:rsidRDefault="00092421" w:rsidP="00092421">
      <w:pPr>
        <w:jc w:val="both"/>
      </w:pPr>
      <w:r>
        <w:tab/>
      </w:r>
      <w:r>
        <w:tab/>
      </w:r>
      <w:r>
        <w:tab/>
      </w:r>
      <w:r>
        <w:tab/>
      </w:r>
      <w:r>
        <w:tab/>
      </w:r>
      <w:r>
        <w:tab/>
      </w:r>
      <w:r>
        <w:tab/>
        <w:t>PREDSJEDNIK GRADSKOG VIJEĆA</w:t>
      </w:r>
    </w:p>
    <w:p w:rsidR="00092421" w:rsidRDefault="00092421" w:rsidP="00092421">
      <w:pPr>
        <w:jc w:val="both"/>
      </w:pPr>
      <w:r>
        <w:tab/>
      </w:r>
      <w:r>
        <w:tab/>
      </w:r>
      <w:r>
        <w:tab/>
      </w:r>
      <w:r>
        <w:tab/>
      </w:r>
      <w:r>
        <w:tab/>
      </w:r>
      <w:r>
        <w:tab/>
      </w:r>
      <w:r>
        <w:tab/>
      </w:r>
      <w:proofErr w:type="spellStart"/>
      <w:r>
        <w:t>dr</w:t>
      </w:r>
      <w:proofErr w:type="spellEnd"/>
      <w:r>
        <w:t xml:space="preserve">. </w:t>
      </w:r>
      <w:proofErr w:type="spellStart"/>
      <w:r>
        <w:t>sc</w:t>
      </w:r>
      <w:proofErr w:type="spellEnd"/>
      <w:r>
        <w:t xml:space="preserve">. Ivica </w:t>
      </w:r>
      <w:proofErr w:type="spellStart"/>
      <w:r>
        <w:t>Poljičak</w:t>
      </w:r>
      <w:proofErr w:type="spellEnd"/>
    </w:p>
    <w:p w:rsidR="00092421" w:rsidRDefault="00092421" w:rsidP="00092421">
      <w:pPr>
        <w:jc w:val="both"/>
      </w:pPr>
    </w:p>
    <w:p w:rsidR="00092421" w:rsidRDefault="00092421" w:rsidP="00092421">
      <w:pPr>
        <w:jc w:val="both"/>
      </w:pPr>
    </w:p>
    <w:p w:rsidR="00092421" w:rsidRDefault="00092421" w:rsidP="00092421">
      <w:pPr>
        <w:jc w:val="both"/>
      </w:pPr>
    </w:p>
    <w:p w:rsidR="00092421" w:rsidRDefault="00092421" w:rsidP="00092421">
      <w:pPr>
        <w:pStyle w:val="Tijeloteksta"/>
        <w:ind w:left="5760" w:firstLine="720"/>
      </w:pPr>
    </w:p>
    <w:p w:rsidR="00092421" w:rsidRDefault="00092421" w:rsidP="00092421">
      <w:pPr>
        <w:pStyle w:val="Tijeloteksta"/>
        <w:ind w:left="5760" w:firstLine="720"/>
      </w:pPr>
    </w:p>
    <w:p w:rsidR="00092421" w:rsidRDefault="00092421" w:rsidP="00092421">
      <w:pPr>
        <w:pStyle w:val="Tijeloteksta"/>
        <w:ind w:left="5760" w:firstLine="720"/>
      </w:pPr>
    </w:p>
    <w:p w:rsidR="00092421" w:rsidRDefault="00092421" w:rsidP="00092421">
      <w:pPr>
        <w:pStyle w:val="Tijeloteksta"/>
        <w:rPr>
          <w:szCs w:val="24"/>
        </w:rPr>
      </w:pPr>
      <w:r>
        <w:rPr>
          <w:szCs w:val="24"/>
        </w:rPr>
        <w:t>Dostaviti:</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092421" w:rsidRDefault="00092421" w:rsidP="00092421">
      <w:pPr>
        <w:jc w:val="both"/>
      </w:pPr>
      <w:r>
        <w:t>1. Službeni glasnik Grada Šibenika</w:t>
      </w:r>
    </w:p>
    <w:p w:rsidR="00092421" w:rsidRDefault="00092421" w:rsidP="00092421">
      <w:pPr>
        <w:pStyle w:val="Tijeloteksta"/>
        <w:rPr>
          <w:szCs w:val="24"/>
        </w:rPr>
      </w:pPr>
      <w:r>
        <w:rPr>
          <w:szCs w:val="24"/>
        </w:rPr>
        <w:t>2. Upravni odjel za društvene</w:t>
      </w:r>
    </w:p>
    <w:p w:rsidR="00092421" w:rsidRDefault="00092421" w:rsidP="00092421">
      <w:pPr>
        <w:pStyle w:val="Tijeloteksta"/>
        <w:rPr>
          <w:szCs w:val="24"/>
        </w:rPr>
      </w:pPr>
      <w:r>
        <w:rPr>
          <w:szCs w:val="24"/>
        </w:rPr>
        <w:t xml:space="preserve">    djelatnosti (ovdje)</w:t>
      </w:r>
    </w:p>
    <w:p w:rsidR="00092421" w:rsidRDefault="00092421" w:rsidP="00092421">
      <w:pPr>
        <w:pStyle w:val="Tijeloteksta"/>
        <w:rPr>
          <w:szCs w:val="24"/>
        </w:rPr>
      </w:pPr>
      <w:r>
        <w:rPr>
          <w:szCs w:val="24"/>
        </w:rPr>
        <w:t>3. Upravni odjel za financije (ovdje)</w:t>
      </w:r>
    </w:p>
    <w:p w:rsidR="00092421" w:rsidRDefault="00092421" w:rsidP="00092421">
      <w:pPr>
        <w:pStyle w:val="Tijeloteksta"/>
        <w:rPr>
          <w:szCs w:val="24"/>
        </w:rPr>
      </w:pPr>
      <w:r>
        <w:rPr>
          <w:szCs w:val="24"/>
        </w:rPr>
        <w:t>4. Dokumentacija – ovdje</w:t>
      </w:r>
    </w:p>
    <w:p w:rsidR="00092421" w:rsidRDefault="00092421" w:rsidP="00092421">
      <w:pPr>
        <w:pStyle w:val="Tijeloteksta"/>
        <w:rPr>
          <w:szCs w:val="24"/>
        </w:rPr>
      </w:pPr>
      <w:r>
        <w:rPr>
          <w:szCs w:val="24"/>
        </w:rPr>
        <w:t>5. Arhiv – ovdje</w:t>
      </w:r>
    </w:p>
    <w:p w:rsidR="00092421" w:rsidRDefault="00092421" w:rsidP="00092421">
      <w:pPr>
        <w:pStyle w:val="Tijeloteksta"/>
        <w:jc w:val="left"/>
      </w:pPr>
    </w:p>
    <w:p w:rsidR="007E2021" w:rsidRDefault="007E2021"/>
    <w:sectPr w:rsidR="007E2021" w:rsidSect="007E20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C59B5"/>
    <w:multiLevelType w:val="hybridMultilevel"/>
    <w:tmpl w:val="0474563C"/>
    <w:lvl w:ilvl="0" w:tplc="74F09B0E">
      <w:start w:val="2"/>
      <w:numFmt w:val="bullet"/>
      <w:lvlText w:val="-"/>
      <w:lvlJc w:val="left"/>
      <w:pPr>
        <w:ind w:left="1065"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92421"/>
    <w:rsid w:val="00092421"/>
    <w:rsid w:val="007E2021"/>
    <w:rsid w:val="00836F1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421"/>
    <w:pPr>
      <w:spacing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092421"/>
    <w:pPr>
      <w:jc w:val="both"/>
    </w:pPr>
    <w:rPr>
      <w:szCs w:val="20"/>
      <w:lang w:eastAsia="en-US"/>
    </w:rPr>
  </w:style>
  <w:style w:type="character" w:customStyle="1" w:styleId="TijelotekstaChar">
    <w:name w:val="Tijelo teksta Char"/>
    <w:basedOn w:val="Zadanifontodlomka"/>
    <w:link w:val="Tijeloteksta"/>
    <w:semiHidden/>
    <w:rsid w:val="0009242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7478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dc:description/>
  <cp:lastModifiedBy>Azra Skorić</cp:lastModifiedBy>
  <cp:revision>3</cp:revision>
  <dcterms:created xsi:type="dcterms:W3CDTF">2014-03-03T07:19:00Z</dcterms:created>
  <dcterms:modified xsi:type="dcterms:W3CDTF">2014-03-03T07:23:00Z</dcterms:modified>
</cp:coreProperties>
</file>